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2B" w:rsidRPr="00640BE5" w:rsidRDefault="002E462B" w:rsidP="002E462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bookmarkStart w:id="0" w:name="_GoBack"/>
      <w:bookmarkEnd w:id="0"/>
      <w:r w:rsidRPr="00640BE5">
        <w:rPr>
          <w:b/>
          <w:color w:val="000000"/>
        </w:rPr>
        <w:t>ИНФОРМАЦИЯ, РАСКРЫВАЕМАЯ АО «ЭК «ВОСТОК»,</w:t>
      </w:r>
    </w:p>
    <w:p w:rsidR="002E462B" w:rsidRPr="00640BE5" w:rsidRDefault="0020189E" w:rsidP="002E462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426"/>
        <w:jc w:val="center"/>
        <w:rPr>
          <w:b/>
          <w:color w:val="000000"/>
        </w:rPr>
      </w:pPr>
      <w:r w:rsidRPr="00640BE5">
        <w:rPr>
          <w:b/>
          <w:color w:val="000000"/>
        </w:rPr>
        <w:t xml:space="preserve">в соответствии с </w:t>
      </w:r>
      <w:r w:rsidR="002E462B" w:rsidRPr="00640BE5">
        <w:rPr>
          <w:b/>
          <w:color w:val="000000"/>
        </w:rPr>
        <w:t xml:space="preserve">п. </w:t>
      </w:r>
      <w:r w:rsidR="006B7418" w:rsidRPr="00640BE5">
        <w:rPr>
          <w:b/>
          <w:color w:val="000000"/>
        </w:rPr>
        <w:t>45</w:t>
      </w:r>
      <w:r w:rsidR="002E462B" w:rsidRPr="00640BE5">
        <w:rPr>
          <w:b/>
          <w:color w:val="000000"/>
        </w:rPr>
        <w:t xml:space="preserve"> в) Стандартов раскрытия информации субъектами оптового и розничных рынков электрической энергии</w:t>
      </w:r>
    </w:p>
    <w:p w:rsidR="002E462B" w:rsidRPr="00640BE5" w:rsidRDefault="002E462B" w:rsidP="002E462B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D56273" w:rsidRPr="00640BE5" w:rsidRDefault="002E462B" w:rsidP="0070597B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640BE5">
        <w:rPr>
          <w:b/>
          <w:color w:val="000000"/>
        </w:rPr>
        <w:t xml:space="preserve">Информация о гарантирующем поставщике </w:t>
      </w:r>
    </w:p>
    <w:p w:rsidR="002E462B" w:rsidRPr="00640BE5" w:rsidRDefault="002E462B" w:rsidP="0070597B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640BE5">
        <w:rPr>
          <w:b/>
          <w:color w:val="000000"/>
        </w:rPr>
        <w:t xml:space="preserve">(на территории </w:t>
      </w:r>
      <w:r w:rsidR="00481BCF">
        <w:rPr>
          <w:b/>
          <w:color w:val="000000"/>
        </w:rPr>
        <w:t>Оренбургской</w:t>
      </w:r>
      <w:r w:rsidRPr="00640BE5">
        <w:rPr>
          <w:b/>
          <w:color w:val="000000"/>
        </w:rPr>
        <w:t xml:space="preserve"> области)</w:t>
      </w:r>
    </w:p>
    <w:p w:rsidR="002E462B" w:rsidRPr="00640BE5" w:rsidRDefault="002E462B" w:rsidP="002E462B">
      <w:pPr>
        <w:tabs>
          <w:tab w:val="left" w:pos="-1260"/>
          <w:tab w:val="left" w:pos="-108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2E462B" w:rsidRPr="00640BE5" w:rsidRDefault="002E462B" w:rsidP="002E462B">
      <w:pPr>
        <w:autoSpaceDE w:val="0"/>
        <w:autoSpaceDN w:val="0"/>
        <w:ind w:firstLine="709"/>
        <w:jc w:val="both"/>
        <w:rPr>
          <w:b/>
          <w:bCs/>
          <w:color w:val="000000"/>
          <w:u w:val="single"/>
        </w:rPr>
      </w:pPr>
      <w:r w:rsidRPr="00640BE5">
        <w:rPr>
          <w:b/>
          <w:bCs/>
          <w:color w:val="000000"/>
          <w:u w:val="single"/>
        </w:rPr>
        <w:t xml:space="preserve">Зона обслуживания: </w:t>
      </w:r>
    </w:p>
    <w:p w:rsidR="006B7418" w:rsidRPr="00835CD1" w:rsidRDefault="00481BCF" w:rsidP="0070597B">
      <w:pPr>
        <w:pStyle w:val="ad"/>
        <w:ind w:left="0" w:firstLine="709"/>
        <w:jc w:val="both"/>
        <w:rPr>
          <w:color w:val="000000"/>
        </w:rPr>
      </w:pPr>
      <w:r>
        <w:rPr>
          <w:bCs/>
          <w:color w:val="000000"/>
        </w:rPr>
        <w:t xml:space="preserve">АО «ЭК «Восток» является </w:t>
      </w:r>
      <w:r w:rsidR="002E462B" w:rsidRPr="00640BE5">
        <w:rPr>
          <w:bCs/>
          <w:color w:val="000000"/>
        </w:rPr>
        <w:t xml:space="preserve">гарантирующим поставщиком </w:t>
      </w:r>
      <w:r w:rsidR="00F10EE1" w:rsidRPr="00640BE5">
        <w:rPr>
          <w:color w:val="000000"/>
        </w:rPr>
        <w:t xml:space="preserve">на территории </w:t>
      </w:r>
      <w:r>
        <w:rPr>
          <w:color w:val="000000"/>
        </w:rPr>
        <w:t>Оренбургской</w:t>
      </w:r>
      <w:r w:rsidR="00F10EE1" w:rsidRPr="00640BE5">
        <w:rPr>
          <w:color w:val="000000"/>
        </w:rPr>
        <w:t xml:space="preserve"> области </w:t>
      </w:r>
      <w:r w:rsidR="0020189E" w:rsidRPr="00640BE5">
        <w:rPr>
          <w:color w:val="000000"/>
        </w:rPr>
        <w:t xml:space="preserve">– в границах </w:t>
      </w:r>
      <w:r w:rsidRPr="00481BCF">
        <w:rPr>
          <w:color w:val="000000"/>
        </w:rPr>
        <w:t>балансовой принадлежности сетей филиала ПАО «МРСК Волги» - «Оренбургэнерго» и присоединенным к ним сетям, входящим в периметр, ограниченный 5-ю группами точек поставки: PORENSL1, PORENSL</w:t>
      </w:r>
      <w:r w:rsidR="00286F73">
        <w:rPr>
          <w:color w:val="000000"/>
        </w:rPr>
        <w:t xml:space="preserve">2, PORENSL3, PORENSL4, PORENSL5 </w:t>
      </w:r>
      <w:r w:rsidR="00286F73" w:rsidRPr="00835CD1">
        <w:rPr>
          <w:color w:val="000000"/>
        </w:rPr>
        <w:t xml:space="preserve">согласно приказу Департамента Оренбургской области по ценам и регулированию </w:t>
      </w:r>
      <w:r w:rsidR="00835CD1">
        <w:rPr>
          <w:color w:val="000000"/>
        </w:rPr>
        <w:t>тарифов № 116-э/э от 30.08.2019</w:t>
      </w:r>
      <w:r w:rsidR="00286F73" w:rsidRPr="00835CD1">
        <w:rPr>
          <w:color w:val="000000"/>
        </w:rPr>
        <w:t>.</w:t>
      </w:r>
    </w:p>
    <w:p w:rsidR="00FE1242" w:rsidRDefault="00FE1242" w:rsidP="00FE1242">
      <w:pPr>
        <w:tabs>
          <w:tab w:val="left" w:pos="709"/>
          <w:tab w:val="left" w:pos="851"/>
          <w:tab w:val="left" w:pos="993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АО «ЭК «Восток» на территории Оренбургской области осуществляет также деятельность по реализации электрической энергии в качестве энергосбытовой организации.</w:t>
      </w:r>
    </w:p>
    <w:p w:rsidR="002E462B" w:rsidRPr="00640BE5" w:rsidRDefault="002E462B" w:rsidP="0070597B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</w:rPr>
      </w:pPr>
    </w:p>
    <w:p w:rsidR="002E462B" w:rsidRPr="00640BE5" w:rsidRDefault="002E462B" w:rsidP="0070597B">
      <w:pPr>
        <w:tabs>
          <w:tab w:val="left" w:pos="709"/>
          <w:tab w:val="left" w:pos="851"/>
          <w:tab w:val="left" w:pos="993"/>
        </w:tabs>
        <w:ind w:firstLine="709"/>
        <w:jc w:val="both"/>
        <w:rPr>
          <w:b/>
          <w:u w:val="single"/>
        </w:rPr>
      </w:pPr>
      <w:r w:rsidRPr="00640BE5">
        <w:rPr>
          <w:b/>
          <w:u w:val="single"/>
        </w:rPr>
        <w:t>Реквизиты А</w:t>
      </w:r>
      <w:r w:rsidR="00E17257">
        <w:rPr>
          <w:b/>
          <w:u w:val="single"/>
        </w:rPr>
        <w:t>О «ЭК «Восток» (для</w:t>
      </w:r>
      <w:r w:rsidRPr="00640BE5">
        <w:rPr>
          <w:b/>
          <w:u w:val="single"/>
        </w:rPr>
        <w:t xml:space="preserve"> </w:t>
      </w:r>
      <w:r w:rsidR="00286F73">
        <w:rPr>
          <w:b/>
          <w:u w:val="single"/>
        </w:rPr>
        <w:t xml:space="preserve">Оренбургской </w:t>
      </w:r>
      <w:r w:rsidRPr="00640BE5">
        <w:rPr>
          <w:b/>
          <w:u w:val="single"/>
        </w:rPr>
        <w:t>области):</w:t>
      </w:r>
    </w:p>
    <w:p w:rsidR="002D13A5" w:rsidRPr="002D13A5" w:rsidRDefault="002E462B" w:rsidP="002D13A5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286F73">
        <w:rPr>
          <w:b/>
        </w:rPr>
        <w:t xml:space="preserve">Место нахождения (юридический адрес): </w:t>
      </w:r>
      <w:r w:rsidR="002D13A5" w:rsidRPr="002D13A5">
        <w:t>107045, г. Москва, вн.</w:t>
      </w:r>
      <w:r w:rsidR="002D13A5">
        <w:t xml:space="preserve"> </w:t>
      </w:r>
      <w:r w:rsidR="002D13A5" w:rsidRPr="002D13A5">
        <w:t>тер. г. муниципальный округ Красносельский, пер. Просвирин, д. 4.</w:t>
      </w:r>
    </w:p>
    <w:p w:rsidR="002E462B" w:rsidRPr="00286F73" w:rsidRDefault="002E462B" w:rsidP="0070597B">
      <w:pPr>
        <w:tabs>
          <w:tab w:val="left" w:pos="709"/>
          <w:tab w:val="left" w:pos="851"/>
          <w:tab w:val="left" w:pos="993"/>
        </w:tabs>
        <w:ind w:firstLine="709"/>
        <w:jc w:val="both"/>
      </w:pPr>
      <w:r w:rsidRPr="00286F73">
        <w:rPr>
          <w:b/>
        </w:rPr>
        <w:t>Почтовый адрес:</w:t>
      </w:r>
      <w:r w:rsidRPr="00286F73">
        <w:t xml:space="preserve"> </w:t>
      </w:r>
      <w:r w:rsidR="00286F73" w:rsidRPr="00286F73">
        <w:rPr>
          <w:color w:val="21262B"/>
        </w:rPr>
        <w:t>460024, РФ, Оренбургская обл., г. Оренбург, ул. Туркестанская, д.</w:t>
      </w:r>
      <w:r w:rsidR="00286F73">
        <w:rPr>
          <w:color w:val="21262B"/>
        </w:rPr>
        <w:t xml:space="preserve"> </w:t>
      </w:r>
      <w:r w:rsidR="00286F73" w:rsidRPr="00286F73">
        <w:rPr>
          <w:color w:val="21262B"/>
        </w:rPr>
        <w:t>36</w:t>
      </w:r>
    </w:p>
    <w:p w:rsidR="002E462B" w:rsidRPr="00640BE5" w:rsidRDefault="002E462B" w:rsidP="0070597B">
      <w:pPr>
        <w:tabs>
          <w:tab w:val="left" w:pos="709"/>
          <w:tab w:val="left" w:pos="851"/>
          <w:tab w:val="left" w:pos="993"/>
        </w:tabs>
        <w:ind w:firstLine="709"/>
      </w:pPr>
      <w:r w:rsidRPr="00640BE5">
        <w:rPr>
          <w:b/>
        </w:rPr>
        <w:t>Телефон:</w:t>
      </w:r>
      <w:r w:rsidRPr="00640BE5">
        <w:t xml:space="preserve"> </w:t>
      </w:r>
      <w:r w:rsidR="00612D34" w:rsidRPr="00640BE5">
        <w:t xml:space="preserve">8 </w:t>
      </w:r>
      <w:r w:rsidR="00286F73">
        <w:t>(3532</w:t>
      </w:r>
      <w:r w:rsidRPr="00640BE5">
        <w:t xml:space="preserve">) </w:t>
      </w:r>
      <w:r w:rsidR="00BC670E">
        <w:t>91-19-91</w:t>
      </w:r>
    </w:p>
    <w:p w:rsidR="00286F73" w:rsidRPr="00E17257" w:rsidRDefault="002E462B" w:rsidP="0070597B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</w:pPr>
      <w:r w:rsidRPr="00640BE5">
        <w:rPr>
          <w:b/>
        </w:rPr>
        <w:t>Адрес электронной почты:</w:t>
      </w:r>
      <w:r w:rsidRPr="00640BE5">
        <w:t xml:space="preserve"> </w:t>
      </w:r>
      <w:hyperlink r:id="rId10" w:history="1">
        <w:r w:rsidR="00BC670E" w:rsidRPr="00E17257">
          <w:rPr>
            <w:u w:val="single"/>
            <w:bdr w:val="none" w:sz="0" w:space="0" w:color="auto" w:frame="1"/>
            <w:shd w:val="clear" w:color="auto" w:fill="FFFFFF"/>
          </w:rPr>
          <w:t>info-orb@vostok-electra.ru</w:t>
        </w:r>
      </w:hyperlink>
    </w:p>
    <w:p w:rsidR="0070597B" w:rsidRPr="00BC670E" w:rsidRDefault="0070597B" w:rsidP="0070597B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</w:pPr>
    </w:p>
    <w:p w:rsidR="00BC670E" w:rsidRPr="005E6F26" w:rsidRDefault="002E462B" w:rsidP="00BC670E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  <w:r w:rsidRPr="00640BE5">
        <w:rPr>
          <w:b/>
        </w:rPr>
        <w:t>Перечень лицензий:</w:t>
      </w:r>
      <w:r w:rsidRPr="00640BE5">
        <w:t xml:space="preserve"> </w:t>
      </w:r>
      <w:r w:rsidR="00BC670E">
        <w:t>С 1 июля 2021 года</w:t>
      </w:r>
      <w:r w:rsidR="00BC670E" w:rsidRPr="005E6F26">
        <w:t xml:space="preserve"> </w:t>
      </w:r>
      <w:r w:rsidR="00BC670E">
        <w:t xml:space="preserve">в связи с внесением изменений в </w:t>
      </w:r>
      <w:r w:rsidR="00BC670E" w:rsidRPr="005E6F26">
        <w:t xml:space="preserve">Федеральный </w:t>
      </w:r>
      <w:hyperlink r:id="rId11" w:history="1">
        <w:r w:rsidR="00BC670E" w:rsidRPr="005E6F26">
          <w:rPr>
            <w:rStyle w:val="a5"/>
            <w:color w:val="auto"/>
            <w:u w:val="none"/>
          </w:rPr>
          <w:t>закон</w:t>
        </w:r>
      </w:hyperlink>
      <w:r w:rsidR="00BC670E">
        <w:t xml:space="preserve"> от 26.03.2003 № 35-ФЗ «Об электроэнергетике» отменено</w:t>
      </w:r>
      <w:r w:rsidR="00BC670E" w:rsidRPr="005E6F26">
        <w:rPr>
          <w:b/>
          <w:bCs/>
        </w:rPr>
        <w:t xml:space="preserve"> </w:t>
      </w:r>
      <w:r w:rsidR="00BC670E" w:rsidRPr="005E6F26">
        <w:rPr>
          <w:bCs/>
        </w:rPr>
        <w:t>лицензирование энергосбытовой деятельности</w:t>
      </w:r>
      <w:r w:rsidR="00BC670E" w:rsidRPr="005E6F26">
        <w:t>.</w:t>
      </w:r>
    </w:p>
    <w:p w:rsidR="002E462B" w:rsidRDefault="002E462B" w:rsidP="0070597B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70597B" w:rsidRPr="00640BE5" w:rsidRDefault="0070597B" w:rsidP="00690FA2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jc w:val="both"/>
      </w:pPr>
    </w:p>
    <w:p w:rsidR="002E462B" w:rsidRPr="00BC07E9" w:rsidRDefault="002E462B" w:rsidP="002E462B">
      <w:pPr>
        <w:tabs>
          <w:tab w:val="left" w:pos="54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709"/>
        <w:rPr>
          <w:b/>
        </w:rPr>
      </w:pPr>
      <w:r w:rsidRPr="00BC07E9">
        <w:rPr>
          <w:b/>
        </w:rPr>
        <w:t>Банковские реквизиты:</w:t>
      </w:r>
    </w:p>
    <w:p w:rsidR="0090209A" w:rsidRPr="00BC07E9" w:rsidRDefault="002E462B" w:rsidP="002E462B">
      <w:pPr>
        <w:tabs>
          <w:tab w:val="left" w:pos="709"/>
          <w:tab w:val="left" w:pos="851"/>
          <w:tab w:val="left" w:pos="993"/>
        </w:tabs>
        <w:ind w:left="709"/>
      </w:pPr>
      <w:r w:rsidRPr="00BC07E9">
        <w:t xml:space="preserve">ИНН </w:t>
      </w:r>
      <w:r w:rsidR="00BC07E9" w:rsidRPr="00BC07E9">
        <w:rPr>
          <w:rFonts w:eastAsia="Calibri"/>
          <w:lang w:eastAsia="en-US"/>
        </w:rPr>
        <w:t>7705424509</w:t>
      </w:r>
    </w:p>
    <w:p w:rsidR="002E462B" w:rsidRPr="00BC07E9" w:rsidRDefault="002E462B" w:rsidP="002E462B">
      <w:pPr>
        <w:tabs>
          <w:tab w:val="left" w:pos="709"/>
          <w:tab w:val="left" w:pos="851"/>
          <w:tab w:val="left" w:pos="993"/>
        </w:tabs>
        <w:ind w:left="709"/>
      </w:pPr>
      <w:r w:rsidRPr="00BC07E9">
        <w:t xml:space="preserve">КПП </w:t>
      </w:r>
      <w:r w:rsidR="00BC07E9" w:rsidRPr="00BC07E9">
        <w:t>561244001</w:t>
      </w:r>
    </w:p>
    <w:p w:rsidR="0090209A" w:rsidRPr="00BC07E9" w:rsidRDefault="002E462B" w:rsidP="00C76967">
      <w:pPr>
        <w:ind w:left="709"/>
      </w:pPr>
      <w:r w:rsidRPr="00BC07E9">
        <w:t xml:space="preserve">р/с </w:t>
      </w:r>
      <w:r w:rsidR="00BC07E9" w:rsidRPr="00BC07E9">
        <w:rPr>
          <w:rFonts w:eastAsia="Calibri"/>
          <w:bCs/>
          <w:lang w:eastAsia="en-US"/>
        </w:rPr>
        <w:t xml:space="preserve">40702810180000001338 </w:t>
      </w:r>
    </w:p>
    <w:p w:rsidR="00286F73" w:rsidRPr="00BC07E9" w:rsidRDefault="00C76B44" w:rsidP="002E462B">
      <w:pPr>
        <w:pStyle w:val="a3"/>
        <w:tabs>
          <w:tab w:val="left" w:pos="709"/>
          <w:tab w:val="left" w:pos="851"/>
          <w:tab w:val="left" w:pos="993"/>
        </w:tabs>
        <w:suppressAutoHyphens/>
        <w:ind w:left="709"/>
        <w:jc w:val="left"/>
      </w:pPr>
      <w:r>
        <w:t>АО КБ «АГРОПРОМКРЕДИТ», г. Москва</w:t>
      </w:r>
    </w:p>
    <w:p w:rsidR="0090209A" w:rsidRPr="00BC07E9" w:rsidRDefault="002E462B" w:rsidP="002E462B">
      <w:pPr>
        <w:pStyle w:val="a3"/>
        <w:tabs>
          <w:tab w:val="left" w:pos="709"/>
          <w:tab w:val="left" w:pos="851"/>
          <w:tab w:val="left" w:pos="993"/>
        </w:tabs>
        <w:suppressAutoHyphens/>
        <w:ind w:left="709"/>
        <w:jc w:val="left"/>
      </w:pPr>
      <w:r w:rsidRPr="00BC07E9">
        <w:t xml:space="preserve">к/с </w:t>
      </w:r>
      <w:r w:rsidR="00BC07E9" w:rsidRPr="00BC07E9">
        <w:rPr>
          <w:bCs/>
        </w:rPr>
        <w:t>30101810545250000710</w:t>
      </w:r>
    </w:p>
    <w:p w:rsidR="002E462B" w:rsidRPr="00BC07E9" w:rsidRDefault="002E462B" w:rsidP="00BA6BBA">
      <w:pPr>
        <w:pStyle w:val="a3"/>
        <w:tabs>
          <w:tab w:val="left" w:pos="709"/>
          <w:tab w:val="left" w:pos="851"/>
          <w:tab w:val="left" w:pos="993"/>
        </w:tabs>
        <w:suppressAutoHyphens/>
        <w:ind w:left="709"/>
        <w:jc w:val="left"/>
      </w:pPr>
      <w:r w:rsidRPr="00BC07E9">
        <w:t xml:space="preserve">БИК </w:t>
      </w:r>
      <w:r w:rsidR="00BC07E9" w:rsidRPr="00BC07E9">
        <w:rPr>
          <w:rFonts w:eastAsia="Calibri"/>
          <w:bCs/>
          <w:lang w:eastAsia="en-US"/>
        </w:rPr>
        <w:t>044525710</w:t>
      </w:r>
    </w:p>
    <w:p w:rsidR="00D56273" w:rsidRPr="00BC07E9" w:rsidRDefault="00D56273" w:rsidP="00D56273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2"/>
          <w:szCs w:val="22"/>
          <w:u w:val="single"/>
        </w:rPr>
      </w:pPr>
    </w:p>
    <w:p w:rsidR="002E462B" w:rsidRPr="00286F73" w:rsidRDefault="00286F73" w:rsidP="00286F73">
      <w:r>
        <w:t xml:space="preserve"> </w:t>
      </w:r>
    </w:p>
    <w:sectPr w:rsidR="002E462B" w:rsidRPr="00286F73" w:rsidSect="00D562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3" w:right="900" w:bottom="567" w:left="1134" w:header="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F4B" w:rsidRDefault="00E81F4B">
      <w:r>
        <w:separator/>
      </w:r>
    </w:p>
  </w:endnote>
  <w:endnote w:type="continuationSeparator" w:id="0">
    <w:p w:rsidR="00E81F4B" w:rsidRDefault="00E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2B" w:rsidRDefault="002E462B"/>
  <w:p w:rsidR="007A1F4A" w:rsidRDefault="007A1F4A"/>
  <w:p w:rsidR="00877AD4" w:rsidRDefault="00AA7FF0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9525" r="3175" b="3175"/>
              <wp:wrapNone/>
              <wp:docPr id="2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7FF0" w:rsidRDefault="00AA7FF0" w:rsidP="00AA7FF0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ЭСЗ-В-ТМН-2021-19278,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50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" filled="f" stroked="f">
              <o:lock v:ext="edit" shapetype="t"/>
              <v:textbox style="mso-fit-shape-to-text:t">
                <w:txbxContent>
                  <w:p w:rsidR="00AA7FF0" w:rsidRDefault="00AA7FF0" w:rsidP="00AA7FF0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ЭСЗ-В-ТМН-2021-19278,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D4" w:rsidRDefault="00877AD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2B" w:rsidRDefault="002E462B"/>
  <w:p w:rsidR="007A1F4A" w:rsidRDefault="007A1F4A"/>
  <w:p w:rsidR="00877AD4" w:rsidRDefault="00AA7FF0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445000" cy="177800"/>
              <wp:effectExtent l="0" t="9525" r="3175" b="3175"/>
              <wp:wrapNone/>
              <wp:docPr id="1" name="WordArt 2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4450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7FF0" w:rsidRDefault="00AA7FF0" w:rsidP="00AA7FF0">
                          <w:pPr>
                            <w:pStyle w:val="a8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ЭСЗ-В-ТМН-2021-19278,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802" style="position:absolute;margin-left:0;margin-top:0;width:350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" filled="f" stroked="f">
              <o:lock v:ext="edit" shapetype="t"/>
              <v:textbox style="mso-fit-shape-to-text:t">
                <w:txbxContent>
                  <w:p w:rsidR="00AA7FF0" w:rsidRDefault="00AA7FF0" w:rsidP="00AA7FF0">
                    <w:pPr>
                      <w:pStyle w:val="a8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ЭСЗ-В-ТМН-2021-19278,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F4B" w:rsidRDefault="00E81F4B">
      <w:r>
        <w:separator/>
      </w:r>
    </w:p>
  </w:footnote>
  <w:footnote w:type="continuationSeparator" w:id="0">
    <w:p w:rsidR="00E81F4B" w:rsidRDefault="00E8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57" w:rsidRDefault="00E17257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57" w:rsidRDefault="00E17257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57" w:rsidRDefault="00E1725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45F"/>
    <w:multiLevelType w:val="hybridMultilevel"/>
    <w:tmpl w:val="B370410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4FC"/>
    <w:multiLevelType w:val="hybridMultilevel"/>
    <w:tmpl w:val="19B805AC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7280DC0"/>
    <w:multiLevelType w:val="hybridMultilevel"/>
    <w:tmpl w:val="56706346"/>
    <w:lvl w:ilvl="0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6E80"/>
    <w:multiLevelType w:val="hybridMultilevel"/>
    <w:tmpl w:val="0B145C2E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387D2D"/>
    <w:multiLevelType w:val="hybridMultilevel"/>
    <w:tmpl w:val="D9A2935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2650B"/>
    <w:multiLevelType w:val="hybridMultilevel"/>
    <w:tmpl w:val="5148BFE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042"/>
    <w:multiLevelType w:val="multilevel"/>
    <w:tmpl w:val="8FE82A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0525B"/>
    <w:multiLevelType w:val="hybridMultilevel"/>
    <w:tmpl w:val="78A8420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325EFB"/>
    <w:multiLevelType w:val="multilevel"/>
    <w:tmpl w:val="70CCC38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bullet"/>
      <w:lvlText w:val=""/>
      <w:lvlJc w:val="left"/>
      <w:pPr>
        <w:ind w:left="1142" w:hanging="432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4F1BEE"/>
    <w:multiLevelType w:val="hybridMultilevel"/>
    <w:tmpl w:val="DE26F0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DE1C08"/>
    <w:multiLevelType w:val="hybridMultilevel"/>
    <w:tmpl w:val="3FD096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A49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727E27"/>
    <w:multiLevelType w:val="hybridMultilevel"/>
    <w:tmpl w:val="143488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115"/>
    <w:multiLevelType w:val="multilevel"/>
    <w:tmpl w:val="363ACC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14" w15:restartNumberingAfterBreak="0">
    <w:nsid w:val="6ADE1A35"/>
    <w:multiLevelType w:val="hybridMultilevel"/>
    <w:tmpl w:val="14D0E49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14"/>
  </w:num>
  <w:num w:numId="7">
    <w:abstractNumId w:val="3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0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04"/>
    <w:rsid w:val="000C72BB"/>
    <w:rsid w:val="000F1538"/>
    <w:rsid w:val="00154093"/>
    <w:rsid w:val="00156A63"/>
    <w:rsid w:val="001E12A3"/>
    <w:rsid w:val="0020189E"/>
    <w:rsid w:val="00286F73"/>
    <w:rsid w:val="0029513B"/>
    <w:rsid w:val="002A0950"/>
    <w:rsid w:val="002D13A5"/>
    <w:rsid w:val="002E462B"/>
    <w:rsid w:val="00327155"/>
    <w:rsid w:val="003C7ED9"/>
    <w:rsid w:val="004211C1"/>
    <w:rsid w:val="00465A8D"/>
    <w:rsid w:val="00481BCF"/>
    <w:rsid w:val="004D6AFC"/>
    <w:rsid w:val="004E733E"/>
    <w:rsid w:val="005E3B00"/>
    <w:rsid w:val="005E6F26"/>
    <w:rsid w:val="00612D34"/>
    <w:rsid w:val="00640BE5"/>
    <w:rsid w:val="00651708"/>
    <w:rsid w:val="00682E21"/>
    <w:rsid w:val="00690FA2"/>
    <w:rsid w:val="006B7418"/>
    <w:rsid w:val="0070597B"/>
    <w:rsid w:val="007A1F4A"/>
    <w:rsid w:val="007B4107"/>
    <w:rsid w:val="007D29F8"/>
    <w:rsid w:val="007E212B"/>
    <w:rsid w:val="00835CD1"/>
    <w:rsid w:val="00877AD4"/>
    <w:rsid w:val="0090209A"/>
    <w:rsid w:val="009121CD"/>
    <w:rsid w:val="00A70206"/>
    <w:rsid w:val="00A9409F"/>
    <w:rsid w:val="00AA7FF0"/>
    <w:rsid w:val="00AC5D53"/>
    <w:rsid w:val="00B54A35"/>
    <w:rsid w:val="00B63AF5"/>
    <w:rsid w:val="00BA6BBA"/>
    <w:rsid w:val="00BC07E9"/>
    <w:rsid w:val="00BC670E"/>
    <w:rsid w:val="00BD6F86"/>
    <w:rsid w:val="00C76967"/>
    <w:rsid w:val="00C76B44"/>
    <w:rsid w:val="00CF69CB"/>
    <w:rsid w:val="00D56273"/>
    <w:rsid w:val="00DA1173"/>
    <w:rsid w:val="00DB18B1"/>
    <w:rsid w:val="00DB661B"/>
    <w:rsid w:val="00DB72CF"/>
    <w:rsid w:val="00E17257"/>
    <w:rsid w:val="00E4559F"/>
    <w:rsid w:val="00E741CB"/>
    <w:rsid w:val="00E81F4B"/>
    <w:rsid w:val="00F10EE1"/>
    <w:rsid w:val="00FE124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9A1F20-B374-4405-9794-772822BC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653816"/>
    <w:pPr>
      <w:jc w:val="both"/>
    </w:pPr>
  </w:style>
  <w:style w:type="paragraph" w:customStyle="1" w:styleId="ConsPlusNonformat">
    <w:name w:val="ConsPlusNonformat"/>
    <w:uiPriority w:val="99"/>
    <w:rsid w:val="00D611DF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7F64F1"/>
    <w:rPr>
      <w:color w:val="0000FF"/>
      <w:u w:val="single"/>
    </w:rPr>
  </w:style>
  <w:style w:type="paragraph" w:styleId="a6">
    <w:name w:val="Balloon Text"/>
    <w:basedOn w:val="a"/>
    <w:link w:val="a7"/>
    <w:rsid w:val="00B63349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6334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B2C6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3B2C6F"/>
    <w:rPr>
      <w:b/>
      <w:bCs/>
    </w:rPr>
  </w:style>
  <w:style w:type="character" w:styleId="aa">
    <w:name w:val="annotation reference"/>
    <w:uiPriority w:val="99"/>
    <w:unhideWhenUsed/>
    <w:rsid w:val="0080640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80640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80640B"/>
  </w:style>
  <w:style w:type="paragraph" w:styleId="ad">
    <w:name w:val="List Paragraph"/>
    <w:basedOn w:val="a"/>
    <w:uiPriority w:val="34"/>
    <w:qFormat/>
    <w:rsid w:val="0080640B"/>
    <w:pPr>
      <w:ind w:left="720"/>
      <w:contextualSpacing/>
    </w:pPr>
  </w:style>
  <w:style w:type="paragraph" w:styleId="ae">
    <w:name w:val="annotation subject"/>
    <w:basedOn w:val="ab"/>
    <w:next w:val="ab"/>
    <w:link w:val="af"/>
    <w:rsid w:val="0080640B"/>
    <w:rPr>
      <w:b/>
      <w:bCs/>
      <w:lang w:val="x-none" w:eastAsia="x-none"/>
    </w:rPr>
  </w:style>
  <w:style w:type="character" w:customStyle="1" w:styleId="af">
    <w:name w:val="Тема примечания Знак"/>
    <w:link w:val="ae"/>
    <w:rsid w:val="0080640B"/>
    <w:rPr>
      <w:b/>
      <w:bCs/>
    </w:rPr>
  </w:style>
  <w:style w:type="character" w:customStyle="1" w:styleId="a4">
    <w:name w:val="Основной текст Знак"/>
    <w:link w:val="a3"/>
    <w:rsid w:val="00E630C0"/>
    <w:rPr>
      <w:sz w:val="24"/>
      <w:szCs w:val="24"/>
    </w:rPr>
  </w:style>
  <w:style w:type="paragraph" w:styleId="af0">
    <w:name w:val="header"/>
    <w:basedOn w:val="a"/>
    <w:link w:val="af1"/>
    <w:rsid w:val="00D5627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562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125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6022">
          <w:marLeft w:val="0"/>
          <w:marRight w:val="0"/>
          <w:marTop w:val="0"/>
          <w:marBottom w:val="0"/>
          <w:divBdr>
            <w:top w:val="single" w:sz="36" w:space="0" w:color="4A718C"/>
            <w:left w:val="single" w:sz="36" w:space="0" w:color="4A718C"/>
            <w:bottom w:val="single" w:sz="36" w:space="0" w:color="4A718C"/>
            <w:right w:val="single" w:sz="36" w:space="0" w:color="4A718C"/>
          </w:divBdr>
          <w:divsChild>
            <w:div w:id="15370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gin.consultant.ru/link/?req=doc&amp;base=LAW&amp;n=387690&amp;date=27.04.2022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-orb@vostok-electra.r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5990A59F7873449804990F107AAE81" ma:contentTypeVersion="1" ma:contentTypeDescription="Создание документа." ma:contentTypeScope="" ma:versionID="c9fde1474881345f7755778cc63efe83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E2AD1270-72B2-4B1B-94C5-E4917707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2BF5D-F5C5-4712-B76F-C6E006406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B2C14-7D6F-4C5E-A450-5089CCFC4E46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Левина Е</vt:lpstr>
    </vt:vector>
  </TitlesOfParts>
  <Company>Microsoft</Company>
  <LinksUpToDate>false</LinksUpToDate>
  <CharactersWithSpaces>1672</CharactersWithSpaces>
  <SharedDoc>false</SharedDoc>
  <HLinks>
    <vt:vector size="12" baseType="variant">
      <vt:variant>
        <vt:i4>7012457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https://login.consultant.ru/link/?req=doc&amp;base=LAW&amp;n=387690&amp;date=27.04.2022</vt:lpwstr>
      </vt:variant>
      <vt:variant>
        <vt:lpwstr/>
      </vt:variant>
      <vt:variant>
        <vt:i4>6619218</vt:i4>
      </vt:variant>
      <vt:variant>
        <vt:i4>0</vt:i4>
      </vt:variant>
      <vt:variant>
        <vt:i4>0</vt:i4>
      </vt:variant>
      <vt:variant>
        <vt:i4>5</vt:i4>
      </vt:variant>
      <vt:variant>
        <vt:lpwstr>mailto:info-orb@vostok-electra.ru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Левина Е</dc:title>
  <dc:subject/>
  <dc:creator>levinae</dc:creator>
  <cp:keywords/>
  <cp:lastModifiedBy>Базаров Константин Валерьянович</cp:lastModifiedBy>
  <cp:revision>2</cp:revision>
  <cp:lastPrinted>2015-11-11T08:10:00Z</cp:lastPrinted>
  <dcterms:created xsi:type="dcterms:W3CDTF">2025-04-01T07:25:00Z</dcterms:created>
  <dcterms:modified xsi:type="dcterms:W3CDTF">2025-04-01T07:25:00Z</dcterms:modified>
</cp:coreProperties>
</file>